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FB8F" w14:textId="77777777" w:rsidR="004A21F4" w:rsidRDefault="00C816E2" w:rsidP="004A21F4">
      <w:pPr>
        <w:spacing w:before="120" w:after="0" w:line="240" w:lineRule="auto"/>
        <w:jc w:val="center"/>
        <w:rPr>
          <w:b/>
          <w:bCs/>
          <w:i/>
          <w:iCs/>
          <w:color w:val="auto"/>
          <w:sz w:val="52"/>
          <w:szCs w:val="52"/>
        </w:rPr>
      </w:pPr>
      <w:r w:rsidRPr="00C816E2">
        <w:rPr>
          <w:b/>
          <w:bCs/>
          <w:noProof/>
          <w:color w:val="auto"/>
        </w:rPr>
        <w:drawing>
          <wp:inline distT="0" distB="0" distL="0" distR="0" wp14:anchorId="0B4226EC" wp14:editId="03DBDD44">
            <wp:extent cx="3989196" cy="3882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990" cy="41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6E2">
        <w:rPr>
          <w:b/>
          <w:bCs/>
          <w:i/>
          <w:iCs/>
          <w:color w:val="auto"/>
          <w:sz w:val="52"/>
          <w:szCs w:val="52"/>
        </w:rPr>
        <w:t xml:space="preserve"> </w:t>
      </w:r>
    </w:p>
    <w:p w14:paraId="1D065D3D" w14:textId="72C616BD" w:rsidR="00C816E2" w:rsidRPr="00C816E2" w:rsidRDefault="002C450A" w:rsidP="004A21F4">
      <w:pPr>
        <w:spacing w:before="120" w:after="0" w:line="240" w:lineRule="auto"/>
        <w:jc w:val="center"/>
        <w:rPr>
          <w:b/>
          <w:bCs/>
          <w:i/>
          <w:iCs/>
          <w:color w:val="auto"/>
          <w:sz w:val="52"/>
          <w:szCs w:val="52"/>
        </w:rPr>
      </w:pPr>
      <w:r>
        <w:rPr>
          <w:b/>
          <w:bCs/>
          <w:i/>
          <w:iCs/>
          <w:color w:val="auto"/>
          <w:sz w:val="52"/>
          <w:szCs w:val="52"/>
        </w:rPr>
        <w:t>Back into the World</w:t>
      </w:r>
    </w:p>
    <w:p w14:paraId="6FF28866" w14:textId="77777777" w:rsidR="004A21F4" w:rsidRPr="00C816E2" w:rsidRDefault="004A21F4" w:rsidP="00B1404D">
      <w:pPr>
        <w:spacing w:after="0" w:line="240" w:lineRule="auto"/>
        <w:rPr>
          <w:color w:val="auto"/>
          <w:sz w:val="32"/>
          <w:szCs w:val="32"/>
        </w:rPr>
      </w:pPr>
    </w:p>
    <w:p w14:paraId="4667AEC9" w14:textId="0D6EA978" w:rsidR="00C816E2" w:rsidRPr="00C816E2" w:rsidRDefault="00C816E2" w:rsidP="004A21F4">
      <w:pPr>
        <w:pStyle w:val="Heading1"/>
        <w:spacing w:before="0" w:after="0"/>
        <w:jc w:val="center"/>
        <w:rPr>
          <w:color w:val="FF7A00" w:themeColor="accent1"/>
        </w:rPr>
      </w:pPr>
      <w:r w:rsidRPr="00C816E2">
        <w:rPr>
          <w:color w:val="FF7A00" w:themeColor="accent1"/>
        </w:rPr>
        <w:t>Teachers</w:t>
      </w:r>
      <w:r w:rsidR="00F35331">
        <w:rPr>
          <w:color w:val="FF7A00" w:themeColor="accent1"/>
        </w:rPr>
        <w:t>’</w:t>
      </w:r>
      <w:r w:rsidRPr="00C816E2">
        <w:rPr>
          <w:color w:val="FF7A00" w:themeColor="accent1"/>
        </w:rPr>
        <w:t xml:space="preserve"> Pack </w:t>
      </w:r>
    </w:p>
    <w:p w14:paraId="12A92712" w14:textId="7A288066" w:rsidR="00C816E2" w:rsidRPr="00C816E2" w:rsidRDefault="00C816E2" w:rsidP="004A21F4">
      <w:pPr>
        <w:spacing w:after="0" w:line="240" w:lineRule="auto"/>
        <w:jc w:val="center"/>
        <w:rPr>
          <w:color w:val="000000" w:themeColor="text1"/>
        </w:rPr>
      </w:pPr>
      <w:r w:rsidRPr="00C816E2">
        <w:rPr>
          <w:color w:val="000000" w:themeColor="text1"/>
        </w:rPr>
        <w:t xml:space="preserve">Joanna Marie </w:t>
      </w:r>
      <w:proofErr w:type="spellStart"/>
      <w:r w:rsidRPr="00C816E2">
        <w:rPr>
          <w:color w:val="000000" w:themeColor="text1"/>
        </w:rPr>
        <w:t>Skillett</w:t>
      </w:r>
      <w:proofErr w:type="spellEnd"/>
      <w:r w:rsidRPr="00C816E2">
        <w:rPr>
          <w:color w:val="000000" w:themeColor="text1"/>
        </w:rPr>
        <w:t xml:space="preserve"> &amp; Chloë Chapman © 202</w:t>
      </w:r>
      <w:r w:rsidR="002C450A">
        <w:rPr>
          <w:color w:val="000000" w:themeColor="text1"/>
        </w:rPr>
        <w:t>1</w:t>
      </w:r>
    </w:p>
    <w:p w14:paraId="7E4C8D0A" w14:textId="77777777" w:rsidR="008D6335" w:rsidRPr="00C816E2" w:rsidRDefault="008D6335" w:rsidP="00C816E2">
      <w:pPr>
        <w:pStyle w:val="Title"/>
        <w:spacing w:after="0"/>
        <w:rPr>
          <w:color w:val="auto"/>
          <w:sz w:val="10"/>
          <w:szCs w:val="10"/>
        </w:rPr>
      </w:pPr>
    </w:p>
    <w:p w14:paraId="59CBBEFA" w14:textId="77777777" w:rsidR="008233EB" w:rsidRDefault="008233EB" w:rsidP="008233EB">
      <w:pPr>
        <w:spacing w:after="0" w:line="240" w:lineRule="auto"/>
        <w:jc w:val="center"/>
      </w:pPr>
    </w:p>
    <w:p w14:paraId="786A70E2" w14:textId="77777777" w:rsidR="00C816E2" w:rsidRDefault="00C816E2" w:rsidP="008233EB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815C18">
        <w:rPr>
          <w:b/>
          <w:bCs/>
          <w:color w:val="000000" w:themeColor="text1"/>
          <w:sz w:val="28"/>
          <w:szCs w:val="28"/>
        </w:rPr>
        <w:t>Summary</w:t>
      </w:r>
    </w:p>
    <w:p w14:paraId="267975CE" w14:textId="77777777" w:rsidR="008233EB" w:rsidRPr="00815C18" w:rsidRDefault="008233EB" w:rsidP="008233EB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1CA9224D" w14:textId="5D286DD0" w:rsidR="005D7A3B" w:rsidRPr="005D7A3B" w:rsidRDefault="00C816E2" w:rsidP="00C816E2">
      <w:pPr>
        <w:jc w:val="both"/>
        <w:rPr>
          <w:color w:val="000000" w:themeColor="text1"/>
          <w:sz w:val="22"/>
          <w:szCs w:val="22"/>
        </w:rPr>
      </w:pPr>
      <w:r w:rsidRPr="005D7A3B">
        <w:rPr>
          <w:color w:val="000000" w:themeColor="text1"/>
          <w:sz w:val="22"/>
          <w:szCs w:val="22"/>
        </w:rPr>
        <w:t xml:space="preserve">This </w:t>
      </w:r>
      <w:r w:rsidR="00815C18" w:rsidRPr="005D7A3B">
        <w:rPr>
          <w:color w:val="000000" w:themeColor="text1"/>
          <w:sz w:val="22"/>
          <w:szCs w:val="22"/>
        </w:rPr>
        <w:t>Teachers</w:t>
      </w:r>
      <w:r w:rsidR="00F35331">
        <w:rPr>
          <w:color w:val="000000" w:themeColor="text1"/>
          <w:sz w:val="22"/>
          <w:szCs w:val="22"/>
        </w:rPr>
        <w:t>’</w:t>
      </w:r>
      <w:r w:rsidR="00815C18" w:rsidRPr="005D7A3B">
        <w:rPr>
          <w:color w:val="000000" w:themeColor="text1"/>
          <w:sz w:val="22"/>
          <w:szCs w:val="22"/>
        </w:rPr>
        <w:t xml:space="preserve"> Pack</w:t>
      </w:r>
      <w:r w:rsidRPr="005D7A3B">
        <w:rPr>
          <w:color w:val="000000" w:themeColor="text1"/>
          <w:sz w:val="22"/>
          <w:szCs w:val="22"/>
        </w:rPr>
        <w:t xml:space="preserve"> has been designed to provide the most suited</w:t>
      </w:r>
      <w:r w:rsidR="00815C18" w:rsidRPr="005D7A3B">
        <w:rPr>
          <w:color w:val="000000" w:themeColor="text1"/>
          <w:sz w:val="22"/>
          <w:szCs w:val="22"/>
        </w:rPr>
        <w:t xml:space="preserve"> of</w:t>
      </w:r>
      <w:r w:rsidRPr="005D7A3B">
        <w:rPr>
          <w:color w:val="000000" w:themeColor="text1"/>
          <w:sz w:val="22"/>
          <w:szCs w:val="22"/>
        </w:rPr>
        <w:t xml:space="preserve"> supporting activities </w:t>
      </w:r>
      <w:r w:rsidR="00815C18" w:rsidRPr="005D7A3B">
        <w:rPr>
          <w:color w:val="000000" w:themeColor="text1"/>
          <w:sz w:val="22"/>
          <w:szCs w:val="22"/>
        </w:rPr>
        <w:t xml:space="preserve">for </w:t>
      </w:r>
      <w:r w:rsidRPr="005D7A3B">
        <w:rPr>
          <w:color w:val="000000" w:themeColor="text1"/>
          <w:sz w:val="22"/>
          <w:szCs w:val="22"/>
        </w:rPr>
        <w:t xml:space="preserve">engaged learning </w:t>
      </w:r>
      <w:r w:rsidR="00815C18" w:rsidRPr="005D7A3B">
        <w:rPr>
          <w:color w:val="000000" w:themeColor="text1"/>
          <w:sz w:val="22"/>
          <w:szCs w:val="22"/>
        </w:rPr>
        <w:t>to successfully transfer</w:t>
      </w:r>
      <w:r w:rsidRPr="005D7A3B">
        <w:rPr>
          <w:color w:val="000000" w:themeColor="text1"/>
          <w:sz w:val="22"/>
          <w:szCs w:val="22"/>
        </w:rPr>
        <w:t xml:space="preserve"> ETO’s KS</w:t>
      </w:r>
      <w:r w:rsidR="002C450A">
        <w:rPr>
          <w:color w:val="000000" w:themeColor="text1"/>
          <w:sz w:val="22"/>
          <w:szCs w:val="22"/>
        </w:rPr>
        <w:t>1</w:t>
      </w:r>
      <w:r w:rsidRPr="005D7A3B">
        <w:rPr>
          <w:color w:val="000000" w:themeColor="text1"/>
          <w:sz w:val="22"/>
          <w:szCs w:val="22"/>
        </w:rPr>
        <w:t xml:space="preserve"> </w:t>
      </w:r>
      <w:r w:rsidR="00B540F9">
        <w:rPr>
          <w:color w:val="000000" w:themeColor="text1"/>
          <w:sz w:val="22"/>
          <w:szCs w:val="22"/>
        </w:rPr>
        <w:t>o</w:t>
      </w:r>
      <w:r w:rsidRPr="005D7A3B">
        <w:rPr>
          <w:color w:val="000000" w:themeColor="text1"/>
          <w:sz w:val="22"/>
          <w:szCs w:val="22"/>
        </w:rPr>
        <w:t>pera in</w:t>
      </w:r>
      <w:r w:rsidR="00815C18" w:rsidRPr="005D7A3B">
        <w:rPr>
          <w:color w:val="000000" w:themeColor="text1"/>
          <w:sz w:val="22"/>
          <w:szCs w:val="22"/>
        </w:rPr>
        <w:t>to</w:t>
      </w:r>
      <w:r w:rsidRPr="005D7A3B">
        <w:rPr>
          <w:color w:val="000000" w:themeColor="text1"/>
          <w:sz w:val="22"/>
          <w:szCs w:val="22"/>
        </w:rPr>
        <w:t xml:space="preserve"> a </w:t>
      </w:r>
      <w:r w:rsidR="00815C18" w:rsidRPr="005D7A3B">
        <w:rPr>
          <w:color w:val="000000" w:themeColor="text1"/>
          <w:sz w:val="22"/>
          <w:szCs w:val="22"/>
        </w:rPr>
        <w:t>curriculum-</w:t>
      </w:r>
      <w:r w:rsidR="000243BA" w:rsidRPr="005D7A3B">
        <w:rPr>
          <w:color w:val="000000" w:themeColor="text1"/>
          <w:sz w:val="22"/>
          <w:szCs w:val="22"/>
        </w:rPr>
        <w:t>led</w:t>
      </w:r>
      <w:r w:rsidR="00815C18" w:rsidRPr="005D7A3B">
        <w:rPr>
          <w:color w:val="000000" w:themeColor="text1"/>
          <w:sz w:val="22"/>
          <w:szCs w:val="22"/>
        </w:rPr>
        <w:t xml:space="preserve"> </w:t>
      </w:r>
      <w:r w:rsidR="008168AD" w:rsidRPr="005D7A3B">
        <w:rPr>
          <w:color w:val="000000" w:themeColor="text1"/>
          <w:sz w:val="22"/>
          <w:szCs w:val="22"/>
        </w:rPr>
        <w:t>school setting</w:t>
      </w:r>
      <w:r w:rsidRPr="005D7A3B">
        <w:rPr>
          <w:color w:val="000000" w:themeColor="text1"/>
          <w:sz w:val="22"/>
          <w:szCs w:val="22"/>
        </w:rPr>
        <w:t xml:space="preserve">. When devising this pack, there were 3 main conditions we felt needed to be </w:t>
      </w:r>
      <w:r w:rsidR="000243BA" w:rsidRPr="005D7A3B">
        <w:rPr>
          <w:color w:val="000000" w:themeColor="text1"/>
          <w:sz w:val="22"/>
          <w:szCs w:val="22"/>
        </w:rPr>
        <w:t>paramount</w:t>
      </w:r>
      <w:r w:rsidRPr="005D7A3B">
        <w:rPr>
          <w:color w:val="000000" w:themeColor="text1"/>
          <w:sz w:val="22"/>
          <w:szCs w:val="22"/>
        </w:rPr>
        <w:t xml:space="preserve"> in order to make it a success</w:t>
      </w:r>
      <w:r w:rsidR="00B540F9">
        <w:rPr>
          <w:color w:val="000000" w:themeColor="text1"/>
          <w:sz w:val="22"/>
          <w:szCs w:val="22"/>
        </w:rPr>
        <w:t>:</w:t>
      </w:r>
    </w:p>
    <w:p w14:paraId="1F959BDF" w14:textId="604A1166" w:rsidR="00C816E2" w:rsidRPr="005D7A3B" w:rsidRDefault="00C816E2" w:rsidP="00DF024C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5D7A3B">
        <w:rPr>
          <w:color w:val="000000" w:themeColor="text1"/>
          <w:sz w:val="22"/>
          <w:szCs w:val="22"/>
        </w:rPr>
        <w:t xml:space="preserve">During these tumultuous times, teachers are </w:t>
      </w:r>
      <w:r w:rsidR="00B540F9">
        <w:rPr>
          <w:color w:val="000000" w:themeColor="text1"/>
          <w:sz w:val="22"/>
          <w:szCs w:val="22"/>
        </w:rPr>
        <w:t xml:space="preserve">required to undertake </w:t>
      </w:r>
      <w:r w:rsidRPr="005D7A3B">
        <w:rPr>
          <w:color w:val="000000" w:themeColor="text1"/>
          <w:sz w:val="22"/>
          <w:szCs w:val="22"/>
        </w:rPr>
        <w:t xml:space="preserve">hundreds more jobs </w:t>
      </w:r>
      <w:r w:rsidR="00B540F9">
        <w:rPr>
          <w:color w:val="000000" w:themeColor="text1"/>
          <w:sz w:val="22"/>
          <w:szCs w:val="22"/>
        </w:rPr>
        <w:t>each</w:t>
      </w:r>
      <w:r w:rsidRPr="005D7A3B">
        <w:rPr>
          <w:color w:val="000000" w:themeColor="text1"/>
          <w:sz w:val="22"/>
          <w:szCs w:val="22"/>
        </w:rPr>
        <w:t xml:space="preserve"> day to keep their classrooms and schools safe and </w:t>
      </w:r>
      <w:r w:rsidR="00B540F9">
        <w:rPr>
          <w:color w:val="000000" w:themeColor="text1"/>
          <w:sz w:val="22"/>
          <w:szCs w:val="22"/>
        </w:rPr>
        <w:t xml:space="preserve">create </w:t>
      </w:r>
      <w:r w:rsidRPr="005D7A3B">
        <w:rPr>
          <w:color w:val="000000" w:themeColor="text1"/>
          <w:sz w:val="22"/>
          <w:szCs w:val="22"/>
        </w:rPr>
        <w:t xml:space="preserve">secure learning environments that allow the successful education of all children to continue. We did not want this pack to add to that burden, but rather </w:t>
      </w:r>
      <w:r w:rsidR="008168AD" w:rsidRPr="005D7A3B">
        <w:rPr>
          <w:color w:val="000000" w:themeColor="text1"/>
          <w:sz w:val="22"/>
          <w:szCs w:val="22"/>
        </w:rPr>
        <w:t>enable</w:t>
      </w:r>
      <w:r w:rsidRPr="005D7A3B">
        <w:rPr>
          <w:color w:val="000000" w:themeColor="text1"/>
          <w:sz w:val="22"/>
          <w:szCs w:val="22"/>
        </w:rPr>
        <w:t xml:space="preserve"> </w:t>
      </w:r>
      <w:r w:rsidR="008168AD" w:rsidRPr="005D7A3B">
        <w:rPr>
          <w:color w:val="000000" w:themeColor="text1"/>
          <w:sz w:val="22"/>
          <w:szCs w:val="22"/>
        </w:rPr>
        <w:t xml:space="preserve">teachers to facilitate </w:t>
      </w:r>
      <w:r w:rsidRPr="005D7A3B">
        <w:rPr>
          <w:color w:val="000000" w:themeColor="text1"/>
          <w:sz w:val="22"/>
          <w:szCs w:val="22"/>
        </w:rPr>
        <w:t>an immersive COVID-</w:t>
      </w:r>
      <w:r w:rsidR="00B540F9">
        <w:rPr>
          <w:color w:val="000000" w:themeColor="text1"/>
          <w:sz w:val="22"/>
          <w:szCs w:val="22"/>
        </w:rPr>
        <w:t>safe</w:t>
      </w:r>
      <w:r w:rsidRPr="005D7A3B">
        <w:rPr>
          <w:color w:val="000000" w:themeColor="text1"/>
          <w:sz w:val="22"/>
          <w:szCs w:val="22"/>
        </w:rPr>
        <w:t xml:space="preserve"> learning experience for all </w:t>
      </w:r>
      <w:r w:rsidR="008168AD" w:rsidRPr="005D7A3B">
        <w:rPr>
          <w:color w:val="000000" w:themeColor="text1"/>
          <w:sz w:val="22"/>
          <w:szCs w:val="22"/>
        </w:rPr>
        <w:t xml:space="preserve">students </w:t>
      </w:r>
      <w:r w:rsidRPr="005D7A3B">
        <w:rPr>
          <w:color w:val="000000" w:themeColor="text1"/>
          <w:sz w:val="22"/>
          <w:szCs w:val="22"/>
        </w:rPr>
        <w:t xml:space="preserve">in Years </w:t>
      </w:r>
      <w:r w:rsidR="002C450A">
        <w:rPr>
          <w:color w:val="000000" w:themeColor="text1"/>
          <w:sz w:val="22"/>
          <w:szCs w:val="22"/>
        </w:rPr>
        <w:t>1 &amp; 2</w:t>
      </w:r>
      <w:r w:rsidRPr="005D7A3B">
        <w:rPr>
          <w:color w:val="000000" w:themeColor="text1"/>
          <w:sz w:val="22"/>
          <w:szCs w:val="22"/>
        </w:rPr>
        <w:t xml:space="preserve">. </w:t>
      </w:r>
      <w:r w:rsidR="00187F2F" w:rsidRPr="005D7A3B">
        <w:rPr>
          <w:color w:val="000000" w:themeColor="text1"/>
          <w:sz w:val="22"/>
          <w:szCs w:val="22"/>
        </w:rPr>
        <w:t xml:space="preserve">Therefore, </w:t>
      </w:r>
      <w:r w:rsidR="00B540F9">
        <w:rPr>
          <w:color w:val="000000" w:themeColor="text1"/>
          <w:sz w:val="22"/>
          <w:szCs w:val="22"/>
        </w:rPr>
        <w:t xml:space="preserve">the </w:t>
      </w:r>
      <w:r w:rsidR="00187F2F" w:rsidRPr="005D7A3B">
        <w:rPr>
          <w:color w:val="000000" w:themeColor="text1"/>
          <w:sz w:val="22"/>
          <w:szCs w:val="22"/>
        </w:rPr>
        <w:t xml:space="preserve">preparation and equipment needed to complete </w:t>
      </w:r>
      <w:r w:rsidR="00B540F9">
        <w:rPr>
          <w:color w:val="000000" w:themeColor="text1"/>
          <w:sz w:val="22"/>
          <w:szCs w:val="22"/>
        </w:rPr>
        <w:t>these activities</w:t>
      </w:r>
      <w:r w:rsidR="00187F2F" w:rsidRPr="005D7A3B">
        <w:rPr>
          <w:color w:val="000000" w:themeColor="text1"/>
          <w:sz w:val="22"/>
          <w:szCs w:val="22"/>
        </w:rPr>
        <w:t xml:space="preserve"> is minimal, and inclusivity is top priority. </w:t>
      </w:r>
    </w:p>
    <w:p w14:paraId="498980D2" w14:textId="77777777" w:rsidR="00DF024C" w:rsidRPr="005D7A3B" w:rsidRDefault="00DF024C" w:rsidP="00DF024C">
      <w:pPr>
        <w:pStyle w:val="ListParagraph"/>
        <w:jc w:val="both"/>
        <w:rPr>
          <w:color w:val="000000" w:themeColor="text1"/>
          <w:sz w:val="22"/>
          <w:szCs w:val="22"/>
        </w:rPr>
      </w:pPr>
    </w:p>
    <w:p w14:paraId="4CCA84CF" w14:textId="0AC2E3CF" w:rsidR="00DF024C" w:rsidRDefault="00C816E2" w:rsidP="00DF024C">
      <w:pPr>
        <w:pStyle w:val="ListParagraph"/>
        <w:numPr>
          <w:ilvl w:val="0"/>
          <w:numId w:val="17"/>
        </w:numPr>
        <w:spacing w:after="0"/>
        <w:jc w:val="both"/>
        <w:rPr>
          <w:color w:val="000000" w:themeColor="text1"/>
          <w:sz w:val="22"/>
          <w:szCs w:val="22"/>
        </w:rPr>
      </w:pPr>
      <w:r w:rsidRPr="002C450A">
        <w:rPr>
          <w:color w:val="000000" w:themeColor="text1"/>
          <w:sz w:val="22"/>
          <w:szCs w:val="22"/>
        </w:rPr>
        <w:t xml:space="preserve">The main educative draw of this </w:t>
      </w:r>
      <w:r w:rsidR="003C58BB" w:rsidRPr="002C450A">
        <w:rPr>
          <w:color w:val="000000" w:themeColor="text1"/>
          <w:sz w:val="22"/>
          <w:szCs w:val="22"/>
        </w:rPr>
        <w:t>teachers’ pack</w:t>
      </w:r>
      <w:r w:rsidRPr="002C450A">
        <w:rPr>
          <w:color w:val="000000" w:themeColor="text1"/>
          <w:sz w:val="22"/>
          <w:szCs w:val="22"/>
        </w:rPr>
        <w:t xml:space="preserve"> is the consistency of </w:t>
      </w:r>
      <w:r w:rsidR="002C450A" w:rsidRPr="002C450A">
        <w:rPr>
          <w:color w:val="000000" w:themeColor="text1"/>
          <w:sz w:val="22"/>
          <w:szCs w:val="22"/>
        </w:rPr>
        <w:t>3</w:t>
      </w:r>
      <w:r w:rsidR="00DD778F" w:rsidRPr="002C450A">
        <w:rPr>
          <w:color w:val="000000" w:themeColor="text1"/>
          <w:sz w:val="22"/>
          <w:szCs w:val="22"/>
        </w:rPr>
        <w:t xml:space="preserve"> </w:t>
      </w:r>
      <w:r w:rsidR="00033CB6" w:rsidRPr="002C450A">
        <w:rPr>
          <w:color w:val="000000" w:themeColor="text1"/>
          <w:sz w:val="22"/>
          <w:szCs w:val="22"/>
        </w:rPr>
        <w:t>highly engaging</w:t>
      </w:r>
      <w:r w:rsidR="00F35331" w:rsidRPr="002C450A">
        <w:rPr>
          <w:color w:val="000000" w:themeColor="text1"/>
          <w:sz w:val="22"/>
          <w:szCs w:val="22"/>
        </w:rPr>
        <w:t>,</w:t>
      </w:r>
      <w:r w:rsidRPr="002C450A">
        <w:rPr>
          <w:color w:val="000000" w:themeColor="text1"/>
          <w:sz w:val="22"/>
          <w:szCs w:val="22"/>
        </w:rPr>
        <w:t xml:space="preserve"> </w:t>
      </w:r>
      <w:r w:rsidR="00AF0587" w:rsidRPr="002C450A">
        <w:rPr>
          <w:color w:val="000000" w:themeColor="text1"/>
          <w:sz w:val="22"/>
          <w:szCs w:val="22"/>
        </w:rPr>
        <w:t>30</w:t>
      </w:r>
      <w:r w:rsidR="00F35331" w:rsidRPr="002C450A">
        <w:rPr>
          <w:color w:val="000000" w:themeColor="text1"/>
          <w:sz w:val="22"/>
          <w:szCs w:val="22"/>
        </w:rPr>
        <w:t>-</w:t>
      </w:r>
      <w:r w:rsidR="00B1404D" w:rsidRPr="002C450A">
        <w:rPr>
          <w:color w:val="000000" w:themeColor="text1"/>
          <w:sz w:val="22"/>
          <w:szCs w:val="22"/>
        </w:rPr>
        <w:t>45 mins</w:t>
      </w:r>
      <w:r w:rsidR="00F35331" w:rsidRPr="002C450A">
        <w:rPr>
          <w:color w:val="000000" w:themeColor="text1"/>
          <w:sz w:val="22"/>
          <w:szCs w:val="22"/>
        </w:rPr>
        <w:t>,</w:t>
      </w:r>
      <w:r w:rsidR="00AF0587" w:rsidRPr="002C450A">
        <w:rPr>
          <w:color w:val="000000" w:themeColor="text1"/>
          <w:sz w:val="22"/>
          <w:szCs w:val="22"/>
        </w:rPr>
        <w:t xml:space="preserve"> </w:t>
      </w:r>
      <w:r w:rsidRPr="002C450A">
        <w:rPr>
          <w:color w:val="000000" w:themeColor="text1"/>
          <w:sz w:val="22"/>
          <w:szCs w:val="22"/>
        </w:rPr>
        <w:t>cross-curricular lessons</w:t>
      </w:r>
      <w:r w:rsidR="00DD778F" w:rsidRPr="002C450A">
        <w:rPr>
          <w:color w:val="000000" w:themeColor="text1"/>
          <w:sz w:val="22"/>
          <w:szCs w:val="22"/>
        </w:rPr>
        <w:t xml:space="preserve"> for all pupils</w:t>
      </w:r>
      <w:r w:rsidR="00AF0587" w:rsidRPr="002C450A">
        <w:rPr>
          <w:color w:val="000000" w:themeColor="text1"/>
          <w:sz w:val="22"/>
          <w:szCs w:val="22"/>
        </w:rPr>
        <w:t xml:space="preserve"> which </w:t>
      </w:r>
      <w:r w:rsidR="002C450A" w:rsidRPr="002C450A">
        <w:rPr>
          <w:color w:val="000000" w:themeColor="text1"/>
          <w:sz w:val="22"/>
          <w:szCs w:val="22"/>
        </w:rPr>
        <w:t>can be taught after watching the opera</w:t>
      </w:r>
      <w:r w:rsidR="00AF0587" w:rsidRPr="002C450A">
        <w:rPr>
          <w:color w:val="000000" w:themeColor="text1"/>
          <w:sz w:val="22"/>
          <w:szCs w:val="22"/>
        </w:rPr>
        <w:t xml:space="preserve">. </w:t>
      </w:r>
    </w:p>
    <w:p w14:paraId="71AA36A4" w14:textId="77777777" w:rsidR="002C450A" w:rsidRPr="002C450A" w:rsidRDefault="002C450A" w:rsidP="002C450A">
      <w:pPr>
        <w:spacing w:after="0"/>
        <w:jc w:val="both"/>
        <w:rPr>
          <w:color w:val="000000" w:themeColor="text1"/>
          <w:sz w:val="22"/>
          <w:szCs w:val="22"/>
        </w:rPr>
      </w:pPr>
    </w:p>
    <w:p w14:paraId="1055DB5C" w14:textId="75C2B92B" w:rsidR="00DF024C" w:rsidRPr="005D7A3B" w:rsidRDefault="00DF024C" w:rsidP="00DF024C">
      <w:pPr>
        <w:pStyle w:val="ListParagraph"/>
        <w:jc w:val="both"/>
        <w:rPr>
          <w:color w:val="000000" w:themeColor="text1"/>
          <w:sz w:val="22"/>
          <w:szCs w:val="22"/>
        </w:rPr>
      </w:pPr>
      <w:r w:rsidRPr="005D7A3B">
        <w:rPr>
          <w:color w:val="000000" w:themeColor="text1"/>
          <w:sz w:val="22"/>
          <w:szCs w:val="22"/>
        </w:rPr>
        <w:t xml:space="preserve">The </w:t>
      </w:r>
      <w:r w:rsidR="00F35331">
        <w:rPr>
          <w:color w:val="000000" w:themeColor="text1"/>
          <w:sz w:val="22"/>
          <w:szCs w:val="22"/>
        </w:rPr>
        <w:t>t</w:t>
      </w:r>
      <w:r w:rsidRPr="005D7A3B">
        <w:rPr>
          <w:color w:val="000000" w:themeColor="text1"/>
          <w:sz w:val="22"/>
          <w:szCs w:val="22"/>
        </w:rPr>
        <w:t>eachers</w:t>
      </w:r>
      <w:r w:rsidR="00F35331">
        <w:rPr>
          <w:color w:val="000000" w:themeColor="text1"/>
          <w:sz w:val="22"/>
          <w:szCs w:val="22"/>
        </w:rPr>
        <w:t>’</w:t>
      </w:r>
      <w:r w:rsidRPr="005D7A3B">
        <w:rPr>
          <w:color w:val="000000" w:themeColor="text1"/>
          <w:sz w:val="22"/>
          <w:szCs w:val="22"/>
        </w:rPr>
        <w:t xml:space="preserve"> </w:t>
      </w:r>
      <w:r w:rsidR="00F35331">
        <w:rPr>
          <w:color w:val="000000" w:themeColor="text1"/>
          <w:sz w:val="22"/>
          <w:szCs w:val="22"/>
        </w:rPr>
        <w:t>p</w:t>
      </w:r>
      <w:r w:rsidRPr="005D7A3B">
        <w:rPr>
          <w:color w:val="000000" w:themeColor="text1"/>
          <w:sz w:val="22"/>
          <w:szCs w:val="22"/>
        </w:rPr>
        <w:t>ack consist</w:t>
      </w:r>
      <w:r w:rsidR="002C450A">
        <w:rPr>
          <w:color w:val="000000" w:themeColor="text1"/>
          <w:sz w:val="22"/>
          <w:szCs w:val="22"/>
        </w:rPr>
        <w:t>s</w:t>
      </w:r>
      <w:r w:rsidRPr="005D7A3B">
        <w:rPr>
          <w:color w:val="000000" w:themeColor="text1"/>
          <w:sz w:val="22"/>
          <w:szCs w:val="22"/>
        </w:rPr>
        <w:t xml:space="preserve"> </w:t>
      </w:r>
      <w:r w:rsidR="002C450A" w:rsidRPr="005D7A3B">
        <w:rPr>
          <w:color w:val="000000" w:themeColor="text1"/>
          <w:sz w:val="22"/>
          <w:szCs w:val="22"/>
        </w:rPr>
        <w:t>of</w:t>
      </w:r>
      <w:r w:rsidRPr="005D7A3B">
        <w:rPr>
          <w:color w:val="000000" w:themeColor="text1"/>
          <w:sz w:val="22"/>
          <w:szCs w:val="22"/>
        </w:rPr>
        <w:t xml:space="preserve"> </w:t>
      </w:r>
      <w:r w:rsidRPr="005D7A3B">
        <w:rPr>
          <w:color w:val="000000" w:themeColor="text1"/>
          <w:sz w:val="22"/>
          <w:szCs w:val="22"/>
        </w:rPr>
        <w:tab/>
      </w:r>
      <w:r w:rsidR="005D7A3B">
        <w:rPr>
          <w:color w:val="000000" w:themeColor="text1"/>
          <w:sz w:val="22"/>
          <w:szCs w:val="22"/>
        </w:rPr>
        <w:tab/>
      </w:r>
      <w:r w:rsidR="002C450A">
        <w:rPr>
          <w:color w:val="000000" w:themeColor="text1"/>
          <w:sz w:val="22"/>
          <w:szCs w:val="22"/>
        </w:rPr>
        <w:t>3</w:t>
      </w:r>
      <w:r w:rsidRPr="005D7A3B">
        <w:rPr>
          <w:color w:val="000000" w:themeColor="text1"/>
          <w:sz w:val="22"/>
          <w:szCs w:val="22"/>
        </w:rPr>
        <w:t xml:space="preserve"> x </w:t>
      </w:r>
      <w:r w:rsidR="006034FE">
        <w:rPr>
          <w:color w:val="000000" w:themeColor="text1"/>
          <w:sz w:val="22"/>
          <w:szCs w:val="22"/>
        </w:rPr>
        <w:t>i</w:t>
      </w:r>
      <w:r w:rsidRPr="005D7A3B">
        <w:rPr>
          <w:color w:val="000000" w:themeColor="text1"/>
          <w:sz w:val="22"/>
          <w:szCs w:val="22"/>
        </w:rPr>
        <w:t xml:space="preserve">ndividual </w:t>
      </w:r>
      <w:r w:rsidR="006034FE">
        <w:rPr>
          <w:color w:val="000000" w:themeColor="text1"/>
          <w:sz w:val="22"/>
          <w:szCs w:val="22"/>
        </w:rPr>
        <w:t>l</w:t>
      </w:r>
      <w:r w:rsidRPr="005D7A3B">
        <w:rPr>
          <w:color w:val="000000" w:themeColor="text1"/>
          <w:sz w:val="22"/>
          <w:szCs w:val="22"/>
        </w:rPr>
        <w:t xml:space="preserve">esson </w:t>
      </w:r>
      <w:r w:rsidR="006034FE">
        <w:rPr>
          <w:color w:val="000000" w:themeColor="text1"/>
          <w:sz w:val="22"/>
          <w:szCs w:val="22"/>
        </w:rPr>
        <w:t>p</w:t>
      </w:r>
      <w:r w:rsidRPr="005D7A3B">
        <w:rPr>
          <w:color w:val="000000" w:themeColor="text1"/>
          <w:sz w:val="22"/>
          <w:szCs w:val="22"/>
        </w:rPr>
        <w:t>lans</w:t>
      </w:r>
    </w:p>
    <w:p w14:paraId="48CD09F3" w14:textId="3C20FFEC" w:rsidR="00DF024C" w:rsidRPr="005D7A3B" w:rsidRDefault="002C450A" w:rsidP="00DF024C">
      <w:pPr>
        <w:pStyle w:val="ListParagraph"/>
        <w:ind w:left="4320"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DF024C" w:rsidRPr="005D7A3B">
        <w:rPr>
          <w:color w:val="000000" w:themeColor="text1"/>
          <w:sz w:val="22"/>
          <w:szCs w:val="22"/>
        </w:rPr>
        <w:t xml:space="preserve"> x </w:t>
      </w:r>
      <w:r w:rsidR="006034FE">
        <w:rPr>
          <w:color w:val="000000" w:themeColor="text1"/>
          <w:sz w:val="22"/>
          <w:szCs w:val="22"/>
        </w:rPr>
        <w:t>l</w:t>
      </w:r>
      <w:r w:rsidR="00DF024C" w:rsidRPr="005D7A3B">
        <w:rPr>
          <w:color w:val="000000" w:themeColor="text1"/>
          <w:sz w:val="22"/>
          <w:szCs w:val="22"/>
        </w:rPr>
        <w:t xml:space="preserve">esson </w:t>
      </w:r>
      <w:r w:rsidR="006034FE">
        <w:rPr>
          <w:color w:val="000000" w:themeColor="text1"/>
          <w:sz w:val="22"/>
          <w:szCs w:val="22"/>
        </w:rPr>
        <w:t>t</w:t>
      </w:r>
      <w:r w:rsidR="00DF024C" w:rsidRPr="005D7A3B">
        <w:rPr>
          <w:color w:val="000000" w:themeColor="text1"/>
          <w:sz w:val="22"/>
          <w:szCs w:val="22"/>
        </w:rPr>
        <w:t>eaching PPTs (1 for each lesson)</w:t>
      </w:r>
    </w:p>
    <w:p w14:paraId="0C0EF14E" w14:textId="68D8D443" w:rsidR="00DF024C" w:rsidRPr="002C450A" w:rsidRDefault="00DF024C" w:rsidP="002C450A">
      <w:pPr>
        <w:pStyle w:val="ListParagraph"/>
        <w:ind w:left="5040"/>
        <w:jc w:val="both"/>
        <w:rPr>
          <w:color w:val="000000" w:themeColor="text1"/>
          <w:sz w:val="22"/>
          <w:szCs w:val="22"/>
        </w:rPr>
      </w:pPr>
      <w:r w:rsidRPr="005D7A3B">
        <w:rPr>
          <w:color w:val="000000" w:themeColor="text1"/>
          <w:sz w:val="22"/>
          <w:szCs w:val="22"/>
        </w:rPr>
        <w:t xml:space="preserve">Prepared </w:t>
      </w:r>
      <w:r w:rsidR="006034FE">
        <w:rPr>
          <w:color w:val="000000" w:themeColor="text1"/>
          <w:sz w:val="22"/>
          <w:szCs w:val="22"/>
        </w:rPr>
        <w:t>s</w:t>
      </w:r>
      <w:r w:rsidRPr="005D7A3B">
        <w:rPr>
          <w:color w:val="000000" w:themeColor="text1"/>
          <w:sz w:val="22"/>
          <w:szCs w:val="22"/>
        </w:rPr>
        <w:t xml:space="preserve">tudent </w:t>
      </w:r>
      <w:r w:rsidR="006034FE">
        <w:rPr>
          <w:color w:val="000000" w:themeColor="text1"/>
          <w:sz w:val="22"/>
          <w:szCs w:val="22"/>
        </w:rPr>
        <w:t>w</w:t>
      </w:r>
      <w:r w:rsidRPr="005D7A3B">
        <w:rPr>
          <w:color w:val="000000" w:themeColor="text1"/>
          <w:sz w:val="22"/>
          <w:szCs w:val="22"/>
        </w:rPr>
        <w:t>orksheets</w:t>
      </w:r>
      <w:r w:rsidR="002C450A">
        <w:rPr>
          <w:i/>
          <w:iCs/>
          <w:color w:val="000000" w:themeColor="text1"/>
          <w:sz w:val="22"/>
          <w:szCs w:val="22"/>
        </w:rPr>
        <w:t>,</w:t>
      </w:r>
      <w:r w:rsidR="002C450A" w:rsidRPr="002C450A">
        <w:rPr>
          <w:i/>
          <w:iCs/>
          <w:color w:val="000000" w:themeColor="text1"/>
          <w:sz w:val="22"/>
          <w:szCs w:val="22"/>
        </w:rPr>
        <w:t xml:space="preserve"> </w:t>
      </w:r>
      <w:r w:rsidRPr="002C450A">
        <w:rPr>
          <w:color w:val="000000" w:themeColor="text1"/>
          <w:sz w:val="22"/>
          <w:szCs w:val="22"/>
        </w:rPr>
        <w:t>including supportive differentiation</w:t>
      </w:r>
      <w:r w:rsidR="00713A30" w:rsidRPr="002C450A">
        <w:rPr>
          <w:color w:val="000000" w:themeColor="text1"/>
          <w:sz w:val="22"/>
          <w:szCs w:val="22"/>
        </w:rPr>
        <w:t xml:space="preserve"> sheets</w:t>
      </w:r>
    </w:p>
    <w:p w14:paraId="587E02CB" w14:textId="77777777" w:rsidR="002C450A" w:rsidRDefault="002C450A" w:rsidP="002C450A">
      <w:pPr>
        <w:pStyle w:val="ListParagraph"/>
        <w:spacing w:after="0"/>
        <w:jc w:val="both"/>
        <w:rPr>
          <w:color w:val="000000" w:themeColor="text1"/>
          <w:sz w:val="22"/>
          <w:szCs w:val="22"/>
        </w:rPr>
      </w:pPr>
    </w:p>
    <w:p w14:paraId="68247F41" w14:textId="59C8BDFE" w:rsidR="0086365B" w:rsidRPr="005D7A3B" w:rsidRDefault="00AF0587" w:rsidP="0019695C">
      <w:pPr>
        <w:pStyle w:val="ListParagraph"/>
        <w:numPr>
          <w:ilvl w:val="0"/>
          <w:numId w:val="17"/>
        </w:numPr>
        <w:spacing w:after="0"/>
        <w:jc w:val="both"/>
        <w:rPr>
          <w:color w:val="000000" w:themeColor="text1"/>
          <w:sz w:val="22"/>
          <w:szCs w:val="22"/>
        </w:rPr>
      </w:pPr>
      <w:r w:rsidRPr="005D7A3B">
        <w:rPr>
          <w:color w:val="000000" w:themeColor="text1"/>
          <w:sz w:val="22"/>
          <w:szCs w:val="22"/>
        </w:rPr>
        <w:t xml:space="preserve">These lessons are linked </w:t>
      </w:r>
      <w:r w:rsidR="005D4CAF" w:rsidRPr="005D7A3B">
        <w:rPr>
          <w:color w:val="000000" w:themeColor="text1"/>
          <w:sz w:val="22"/>
          <w:szCs w:val="22"/>
        </w:rPr>
        <w:t>through</w:t>
      </w:r>
      <w:r w:rsidRPr="005D7A3B">
        <w:rPr>
          <w:color w:val="000000" w:themeColor="text1"/>
          <w:sz w:val="22"/>
          <w:szCs w:val="22"/>
        </w:rPr>
        <w:t xml:space="preserve"> the common theme of </w:t>
      </w:r>
      <w:r w:rsidR="00017D02">
        <w:rPr>
          <w:color w:val="000000" w:themeColor="text1"/>
          <w:sz w:val="22"/>
          <w:szCs w:val="22"/>
        </w:rPr>
        <w:t xml:space="preserve">Mental Health </w:t>
      </w:r>
      <w:r w:rsidR="000875CD">
        <w:rPr>
          <w:color w:val="000000" w:themeColor="text1"/>
          <w:sz w:val="22"/>
          <w:szCs w:val="22"/>
        </w:rPr>
        <w:t xml:space="preserve">and </w:t>
      </w:r>
      <w:r w:rsidR="00017D02">
        <w:rPr>
          <w:color w:val="000000" w:themeColor="text1"/>
          <w:sz w:val="22"/>
          <w:szCs w:val="22"/>
        </w:rPr>
        <w:t xml:space="preserve">celebrating our </w:t>
      </w:r>
      <w:r w:rsidR="004F1493">
        <w:rPr>
          <w:color w:val="000000" w:themeColor="text1"/>
          <w:sz w:val="22"/>
          <w:szCs w:val="22"/>
        </w:rPr>
        <w:t>differences and</w:t>
      </w:r>
      <w:r w:rsidRPr="005D7A3B">
        <w:rPr>
          <w:color w:val="000000" w:themeColor="text1"/>
          <w:sz w:val="22"/>
          <w:szCs w:val="22"/>
        </w:rPr>
        <w:t xml:space="preserve"> </w:t>
      </w:r>
      <w:r w:rsidR="005725CE" w:rsidRPr="005D7A3B">
        <w:rPr>
          <w:color w:val="000000" w:themeColor="text1"/>
          <w:sz w:val="22"/>
          <w:szCs w:val="22"/>
        </w:rPr>
        <w:t>meet</w:t>
      </w:r>
      <w:r w:rsidRPr="005D7A3B">
        <w:rPr>
          <w:color w:val="000000" w:themeColor="text1"/>
          <w:sz w:val="22"/>
          <w:szCs w:val="22"/>
        </w:rPr>
        <w:t xml:space="preserve"> </w:t>
      </w:r>
      <w:r w:rsidR="005C3114">
        <w:rPr>
          <w:color w:val="000000" w:themeColor="text1"/>
          <w:sz w:val="22"/>
          <w:szCs w:val="22"/>
        </w:rPr>
        <w:t>various</w:t>
      </w:r>
      <w:r w:rsidRPr="005D7A3B">
        <w:rPr>
          <w:color w:val="000000" w:themeColor="text1"/>
          <w:sz w:val="22"/>
          <w:szCs w:val="22"/>
        </w:rPr>
        <w:t xml:space="preserve"> learning objectives for NC KS</w:t>
      </w:r>
      <w:r w:rsidR="00017D02">
        <w:rPr>
          <w:color w:val="000000" w:themeColor="text1"/>
          <w:sz w:val="22"/>
          <w:szCs w:val="22"/>
        </w:rPr>
        <w:t>1</w:t>
      </w:r>
      <w:r w:rsidRPr="005D7A3B">
        <w:rPr>
          <w:color w:val="000000" w:themeColor="text1"/>
          <w:sz w:val="22"/>
          <w:szCs w:val="22"/>
        </w:rPr>
        <w:t xml:space="preserve">. </w:t>
      </w:r>
      <w:r w:rsidR="005C3114">
        <w:rPr>
          <w:color w:val="000000" w:themeColor="text1"/>
          <w:sz w:val="22"/>
          <w:szCs w:val="22"/>
        </w:rPr>
        <w:t xml:space="preserve">The </w:t>
      </w:r>
      <w:r w:rsidR="000875CD">
        <w:rPr>
          <w:color w:val="000000" w:themeColor="text1"/>
          <w:sz w:val="22"/>
          <w:szCs w:val="22"/>
        </w:rPr>
        <w:t xml:space="preserve">3 </w:t>
      </w:r>
      <w:r w:rsidR="005C3114">
        <w:rPr>
          <w:color w:val="000000" w:themeColor="text1"/>
          <w:sz w:val="22"/>
          <w:szCs w:val="22"/>
        </w:rPr>
        <w:t xml:space="preserve">lessons form </w:t>
      </w:r>
      <w:r w:rsidR="0019695C" w:rsidRPr="005D7A3B">
        <w:rPr>
          <w:color w:val="000000" w:themeColor="text1"/>
          <w:sz w:val="22"/>
          <w:szCs w:val="22"/>
        </w:rPr>
        <w:t xml:space="preserve">a progressive educative journey </w:t>
      </w:r>
      <w:r w:rsidR="0086365B" w:rsidRPr="005D7A3B">
        <w:rPr>
          <w:color w:val="000000" w:themeColor="text1"/>
          <w:sz w:val="22"/>
          <w:szCs w:val="22"/>
        </w:rPr>
        <w:t>that c</w:t>
      </w:r>
      <w:r w:rsidR="005C3114">
        <w:rPr>
          <w:color w:val="000000" w:themeColor="text1"/>
          <w:sz w:val="22"/>
          <w:szCs w:val="22"/>
        </w:rPr>
        <w:t>an</w:t>
      </w:r>
      <w:r w:rsidR="0086365B" w:rsidRPr="005D7A3B">
        <w:rPr>
          <w:color w:val="000000" w:themeColor="text1"/>
          <w:sz w:val="22"/>
          <w:szCs w:val="22"/>
        </w:rPr>
        <w:t xml:space="preserve"> be undertaken</w:t>
      </w:r>
      <w:r w:rsidR="006034FE">
        <w:rPr>
          <w:color w:val="000000" w:themeColor="text1"/>
          <w:sz w:val="22"/>
          <w:szCs w:val="22"/>
        </w:rPr>
        <w:t xml:space="preserve"> in </w:t>
      </w:r>
      <w:r w:rsidR="000875CD">
        <w:rPr>
          <w:color w:val="000000" w:themeColor="text1"/>
          <w:sz w:val="22"/>
          <w:szCs w:val="22"/>
        </w:rPr>
        <w:t>any order</w:t>
      </w:r>
      <w:r w:rsidR="006034FE">
        <w:rPr>
          <w:color w:val="000000" w:themeColor="text1"/>
          <w:sz w:val="22"/>
          <w:szCs w:val="22"/>
        </w:rPr>
        <w:t xml:space="preserve"> to suit individual schools or teachers</w:t>
      </w:r>
      <w:r w:rsidR="0086365B" w:rsidRPr="005D7A3B">
        <w:rPr>
          <w:color w:val="000000" w:themeColor="text1"/>
          <w:sz w:val="22"/>
          <w:szCs w:val="22"/>
        </w:rPr>
        <w:t xml:space="preserve"> (</w:t>
      </w:r>
      <w:r w:rsidR="00D17232">
        <w:rPr>
          <w:color w:val="000000" w:themeColor="text1"/>
          <w:sz w:val="22"/>
          <w:szCs w:val="22"/>
        </w:rPr>
        <w:t>e.g.,</w:t>
      </w:r>
      <w:r w:rsidR="005C3114">
        <w:rPr>
          <w:color w:val="000000" w:themeColor="text1"/>
          <w:sz w:val="22"/>
          <w:szCs w:val="22"/>
        </w:rPr>
        <w:t xml:space="preserve"> </w:t>
      </w:r>
      <w:r w:rsidR="006034FE">
        <w:rPr>
          <w:color w:val="000000" w:themeColor="text1"/>
          <w:sz w:val="22"/>
          <w:szCs w:val="22"/>
        </w:rPr>
        <w:t xml:space="preserve">afternoon sessions </w:t>
      </w:r>
      <w:r w:rsidR="0086365B" w:rsidRPr="005D7A3B">
        <w:rPr>
          <w:color w:val="000000" w:themeColor="text1"/>
          <w:sz w:val="22"/>
          <w:szCs w:val="22"/>
        </w:rPr>
        <w:t xml:space="preserve">over a week, a </w:t>
      </w:r>
      <w:r w:rsidR="006034FE">
        <w:rPr>
          <w:color w:val="000000" w:themeColor="text1"/>
          <w:sz w:val="22"/>
          <w:szCs w:val="22"/>
        </w:rPr>
        <w:t>p</w:t>
      </w:r>
      <w:r w:rsidR="0086365B" w:rsidRPr="005D7A3B">
        <w:rPr>
          <w:color w:val="000000" w:themeColor="text1"/>
          <w:sz w:val="22"/>
          <w:szCs w:val="22"/>
        </w:rPr>
        <w:t xml:space="preserve">roject </w:t>
      </w:r>
      <w:r w:rsidR="006034FE">
        <w:rPr>
          <w:color w:val="000000" w:themeColor="text1"/>
          <w:sz w:val="22"/>
          <w:szCs w:val="22"/>
        </w:rPr>
        <w:t>d</w:t>
      </w:r>
      <w:r w:rsidR="0086365B" w:rsidRPr="005D7A3B">
        <w:rPr>
          <w:color w:val="000000" w:themeColor="text1"/>
          <w:sz w:val="22"/>
          <w:szCs w:val="22"/>
        </w:rPr>
        <w:t xml:space="preserve">ay, etc.). </w:t>
      </w:r>
    </w:p>
    <w:p w14:paraId="04F63C3D" w14:textId="77777777" w:rsidR="005D7A3B" w:rsidRPr="00196DC1" w:rsidRDefault="005D7A3B" w:rsidP="00196DC1">
      <w:pPr>
        <w:spacing w:after="0"/>
        <w:jc w:val="both"/>
        <w:rPr>
          <w:color w:val="000000" w:themeColor="text1"/>
          <w:sz w:val="22"/>
          <w:szCs w:val="22"/>
        </w:rPr>
      </w:pPr>
    </w:p>
    <w:p w14:paraId="238BAF20" w14:textId="11B79FAB" w:rsidR="00AF0587" w:rsidRPr="00B1404D" w:rsidRDefault="00B1404D" w:rsidP="00B013B7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B1404D">
        <w:rPr>
          <w:color w:val="000000" w:themeColor="text1"/>
          <w:sz w:val="22"/>
          <w:szCs w:val="22"/>
        </w:rPr>
        <w:t>Alongside these lessons, we have also included 3 x Mini-Music Lessons</w:t>
      </w:r>
      <w:r w:rsidR="00196DC1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Please find these plans a useful way to include </w:t>
      </w:r>
      <w:r w:rsidR="00196DC1">
        <w:rPr>
          <w:color w:val="000000" w:themeColor="text1"/>
          <w:sz w:val="22"/>
          <w:szCs w:val="22"/>
        </w:rPr>
        <w:t>the opera into your</w:t>
      </w:r>
      <w:r>
        <w:rPr>
          <w:color w:val="000000" w:themeColor="text1"/>
          <w:sz w:val="22"/>
          <w:szCs w:val="22"/>
        </w:rPr>
        <w:t xml:space="preserve"> KS</w:t>
      </w:r>
      <w:r w:rsidR="00196DC1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 xml:space="preserve"> Music Curriculum.  </w:t>
      </w:r>
    </w:p>
    <w:p w14:paraId="239ECA9D" w14:textId="250F7236" w:rsidR="00B1404D" w:rsidRPr="00B1404D" w:rsidRDefault="00B1404D" w:rsidP="00B1404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These lessons and activities were completed to combine the greatest elements of opera, ensemble music-making and the NC for KS</w:t>
      </w:r>
      <w:r w:rsidR="00D17232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 xml:space="preserve"> </w:t>
      </w:r>
      <w:r w:rsidR="00D17232">
        <w:rPr>
          <w:color w:val="000000" w:themeColor="text1"/>
          <w:sz w:val="22"/>
          <w:szCs w:val="22"/>
        </w:rPr>
        <w:t>to</w:t>
      </w:r>
      <w:r>
        <w:rPr>
          <w:color w:val="000000" w:themeColor="text1"/>
          <w:sz w:val="22"/>
          <w:szCs w:val="22"/>
        </w:rPr>
        <w:t xml:space="preserve"> provide your students (and yourselves) with a rewarding, interactive music experience for all to enjoy. We hope you enjoy the Music in your classrooms!</w:t>
      </w:r>
    </w:p>
    <w:sectPr w:rsidR="00B1404D" w:rsidRPr="00B1404D" w:rsidSect="00DF024C">
      <w:footerReference w:type="defaul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A6BD" w14:textId="77777777" w:rsidR="001960E7" w:rsidRDefault="001960E7">
      <w:pPr>
        <w:spacing w:after="0" w:line="240" w:lineRule="auto"/>
      </w:pPr>
      <w:r>
        <w:separator/>
      </w:r>
    </w:p>
  </w:endnote>
  <w:endnote w:type="continuationSeparator" w:id="0">
    <w:p w14:paraId="22DE4DFB" w14:textId="77777777" w:rsidR="001960E7" w:rsidRDefault="0019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A1D7D" w14:textId="77777777" w:rsidR="003D6DDB" w:rsidRDefault="003D6DDB"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D228" w14:textId="77777777" w:rsidR="001960E7" w:rsidRDefault="001960E7">
      <w:pPr>
        <w:spacing w:after="0" w:line="240" w:lineRule="auto"/>
      </w:pPr>
      <w:r>
        <w:separator/>
      </w:r>
    </w:p>
  </w:footnote>
  <w:footnote w:type="continuationSeparator" w:id="0">
    <w:p w14:paraId="0D77CDBF" w14:textId="77777777" w:rsidR="001960E7" w:rsidRDefault="0019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3552D"/>
    <w:multiLevelType w:val="hybridMultilevel"/>
    <w:tmpl w:val="056E9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92F86"/>
    <w:multiLevelType w:val="hybridMultilevel"/>
    <w:tmpl w:val="3A624936"/>
    <w:lvl w:ilvl="0" w:tplc="0806199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14B5334"/>
    <w:multiLevelType w:val="hybridMultilevel"/>
    <w:tmpl w:val="619C209C"/>
    <w:lvl w:ilvl="0" w:tplc="A274B5FE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BF44D54"/>
    <w:multiLevelType w:val="hybridMultilevel"/>
    <w:tmpl w:val="7CEE5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5"/>
  </w:num>
  <w:num w:numId="17">
    <w:abstractNumId w:val="11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E2"/>
    <w:rsid w:val="00017D02"/>
    <w:rsid w:val="000243BA"/>
    <w:rsid w:val="000336BB"/>
    <w:rsid w:val="00033CB6"/>
    <w:rsid w:val="00044B54"/>
    <w:rsid w:val="00050FF5"/>
    <w:rsid w:val="0006088F"/>
    <w:rsid w:val="00065909"/>
    <w:rsid w:val="000875CD"/>
    <w:rsid w:val="0009085E"/>
    <w:rsid w:val="000C5225"/>
    <w:rsid w:val="000D7F79"/>
    <w:rsid w:val="000E084F"/>
    <w:rsid w:val="000E0CD7"/>
    <w:rsid w:val="000E7500"/>
    <w:rsid w:val="000F30D3"/>
    <w:rsid w:val="00107C08"/>
    <w:rsid w:val="001260D4"/>
    <w:rsid w:val="00132E1D"/>
    <w:rsid w:val="00187F2F"/>
    <w:rsid w:val="001960E7"/>
    <w:rsid w:val="0019695C"/>
    <w:rsid w:val="00196DC1"/>
    <w:rsid w:val="001D35DC"/>
    <w:rsid w:val="001E6C32"/>
    <w:rsid w:val="00220981"/>
    <w:rsid w:val="002529B3"/>
    <w:rsid w:val="00253056"/>
    <w:rsid w:val="0028100D"/>
    <w:rsid w:val="002C450A"/>
    <w:rsid w:val="002C7287"/>
    <w:rsid w:val="0030227B"/>
    <w:rsid w:val="00317E6C"/>
    <w:rsid w:val="00326EA1"/>
    <w:rsid w:val="00331788"/>
    <w:rsid w:val="003A49BB"/>
    <w:rsid w:val="003B42A0"/>
    <w:rsid w:val="003C2FB8"/>
    <w:rsid w:val="003C58BB"/>
    <w:rsid w:val="003D6DDB"/>
    <w:rsid w:val="004166F3"/>
    <w:rsid w:val="00452AAD"/>
    <w:rsid w:val="004A21F4"/>
    <w:rsid w:val="004A6047"/>
    <w:rsid w:val="004B2C75"/>
    <w:rsid w:val="004D395D"/>
    <w:rsid w:val="004E3912"/>
    <w:rsid w:val="004F1493"/>
    <w:rsid w:val="00563D84"/>
    <w:rsid w:val="005725CE"/>
    <w:rsid w:val="00576354"/>
    <w:rsid w:val="00581F25"/>
    <w:rsid w:val="005852C5"/>
    <w:rsid w:val="00593AA4"/>
    <w:rsid w:val="005B4056"/>
    <w:rsid w:val="005C3114"/>
    <w:rsid w:val="005C630B"/>
    <w:rsid w:val="005D06BE"/>
    <w:rsid w:val="005D4CAF"/>
    <w:rsid w:val="005D7A3B"/>
    <w:rsid w:val="005E2BAF"/>
    <w:rsid w:val="005E655C"/>
    <w:rsid w:val="005E6B73"/>
    <w:rsid w:val="006034FE"/>
    <w:rsid w:val="00612D03"/>
    <w:rsid w:val="00617568"/>
    <w:rsid w:val="00634917"/>
    <w:rsid w:val="00643F19"/>
    <w:rsid w:val="00646152"/>
    <w:rsid w:val="00665CB6"/>
    <w:rsid w:val="006772B0"/>
    <w:rsid w:val="00682AE1"/>
    <w:rsid w:val="006A1C0E"/>
    <w:rsid w:val="006A1FD1"/>
    <w:rsid w:val="006B1CF1"/>
    <w:rsid w:val="0070351A"/>
    <w:rsid w:val="00713A30"/>
    <w:rsid w:val="00715CBD"/>
    <w:rsid w:val="00735B9B"/>
    <w:rsid w:val="00761428"/>
    <w:rsid w:val="007832B0"/>
    <w:rsid w:val="00815C18"/>
    <w:rsid w:val="008168AD"/>
    <w:rsid w:val="008233EB"/>
    <w:rsid w:val="00857240"/>
    <w:rsid w:val="0086365B"/>
    <w:rsid w:val="00874593"/>
    <w:rsid w:val="00874E9D"/>
    <w:rsid w:val="00885807"/>
    <w:rsid w:val="00886338"/>
    <w:rsid w:val="008A32DF"/>
    <w:rsid w:val="008A3E7A"/>
    <w:rsid w:val="008B3DA5"/>
    <w:rsid w:val="008D6335"/>
    <w:rsid w:val="009067BB"/>
    <w:rsid w:val="00932DD1"/>
    <w:rsid w:val="00951BA1"/>
    <w:rsid w:val="00983BA4"/>
    <w:rsid w:val="009876AA"/>
    <w:rsid w:val="0099110F"/>
    <w:rsid w:val="00992ADD"/>
    <w:rsid w:val="009C4806"/>
    <w:rsid w:val="00A91209"/>
    <w:rsid w:val="00AD15FE"/>
    <w:rsid w:val="00AE2BE2"/>
    <w:rsid w:val="00AF0587"/>
    <w:rsid w:val="00B013B7"/>
    <w:rsid w:val="00B050F7"/>
    <w:rsid w:val="00B1404D"/>
    <w:rsid w:val="00B540F9"/>
    <w:rsid w:val="00B55327"/>
    <w:rsid w:val="00B718DD"/>
    <w:rsid w:val="00B77BC9"/>
    <w:rsid w:val="00B87627"/>
    <w:rsid w:val="00BB7670"/>
    <w:rsid w:val="00BC0D6D"/>
    <w:rsid w:val="00C0134D"/>
    <w:rsid w:val="00C31BCB"/>
    <w:rsid w:val="00C3643A"/>
    <w:rsid w:val="00C72B2F"/>
    <w:rsid w:val="00C816E2"/>
    <w:rsid w:val="00C8710E"/>
    <w:rsid w:val="00C90180"/>
    <w:rsid w:val="00CB4488"/>
    <w:rsid w:val="00CE09E8"/>
    <w:rsid w:val="00D10F95"/>
    <w:rsid w:val="00D17232"/>
    <w:rsid w:val="00D54DEC"/>
    <w:rsid w:val="00D85113"/>
    <w:rsid w:val="00DD778F"/>
    <w:rsid w:val="00DF024C"/>
    <w:rsid w:val="00DF0750"/>
    <w:rsid w:val="00E62A97"/>
    <w:rsid w:val="00E6490D"/>
    <w:rsid w:val="00E770B7"/>
    <w:rsid w:val="00EB2A80"/>
    <w:rsid w:val="00EE327E"/>
    <w:rsid w:val="00EF7610"/>
    <w:rsid w:val="00F00A4F"/>
    <w:rsid w:val="00F35331"/>
    <w:rsid w:val="00F4613E"/>
    <w:rsid w:val="00F74652"/>
    <w:rsid w:val="00FA3C79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CA262"/>
  <w15:chartTrackingRefBased/>
  <w15:docId w15:val="{AC72748A-B5EC-2847-8B96-A8E1DB63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C81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9E8"/>
    <w:rPr>
      <w:color w:val="34B6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9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4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ki/Library/Containers/com.microsoft.Word/Data/Library/Application%20Support/Microsoft/Office/16.0/DTS/en-GB%7bE3921ABF-1F0D-2B49-9975-D9250B0BB8C8%7d/%7b3295D4BE-92A1-7548-BB53-1143CF9B1CBE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9AE4C82751468BD71D18133EA841" ma:contentTypeVersion="12" ma:contentTypeDescription="Create a new document." ma:contentTypeScope="" ma:versionID="68216a889d3f15502061eb6a774dd2bc">
  <xsd:schema xmlns:xsd="http://www.w3.org/2001/XMLSchema" xmlns:xs="http://www.w3.org/2001/XMLSchema" xmlns:p="http://schemas.microsoft.com/office/2006/metadata/properties" xmlns:ns2="1624911f-6d4e-4b56-8f23-a138c9503b39" xmlns:ns3="e59cacb7-b8c7-4687-9c9f-97fe87d32a6a" targetNamespace="http://schemas.microsoft.com/office/2006/metadata/properties" ma:root="true" ma:fieldsID="d41f5f62ce2e9b4723923cdd10dfd2cc" ns2:_="" ns3:_="">
    <xsd:import namespace="1624911f-6d4e-4b56-8f23-a138c9503b39"/>
    <xsd:import namespace="e59cacb7-b8c7-4687-9c9f-97fe87d3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911f-6d4e-4b56-8f23-a138c950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acb7-b8c7-4687-9c9f-97fe87d3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3E40F-4D42-774F-999F-BE85CB520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7A460-19FA-427D-A2B3-6ADDF6AF4A65}"/>
</file>

<file path=customXml/itemProps3.xml><?xml version="1.0" encoding="utf-8"?>
<ds:datastoreItem xmlns:ds="http://schemas.openxmlformats.org/officeDocument/2006/customXml" ds:itemID="{8DE5FB6B-788B-4CF3-BF2A-28EB188EFB6D}"/>
</file>

<file path=customXml/itemProps4.xml><?xml version="1.0" encoding="utf-8"?>
<ds:datastoreItem xmlns:ds="http://schemas.openxmlformats.org/officeDocument/2006/customXml" ds:itemID="{F83F05CD-D990-4554-8959-58D7614D732C}"/>
</file>

<file path=docProps/app.xml><?xml version="1.0" encoding="utf-8"?>
<Properties xmlns="http://schemas.openxmlformats.org/officeDocument/2006/extended-properties" xmlns:vt="http://schemas.openxmlformats.org/officeDocument/2006/docPropsVTypes">
  <Template>{3295D4BE-92A1-7548-BB53-1143CF9B1CBE}tf10002069.dotx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Marie Skillett</cp:lastModifiedBy>
  <cp:revision>3</cp:revision>
  <cp:lastPrinted>2020-11-09T19:41:00Z</cp:lastPrinted>
  <dcterms:created xsi:type="dcterms:W3CDTF">2021-08-12T12:13:00Z</dcterms:created>
  <dcterms:modified xsi:type="dcterms:W3CDTF">2021-08-12T12:14:00Z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  <property fmtid="{D5CDD505-2E9C-101B-9397-08002B2CF9AE}" pid="3" name="ContentTypeId">
    <vt:lpwstr>0x01010009149AE4C82751468BD71D18133EA841</vt:lpwstr>
  </property>
</Properties>
</file>